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259" w:rsidRDefault="00C43C46">
      <w:pPr>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sidR="00937A97">
        <w:rPr>
          <w:rFonts w:ascii="Times New Roman" w:eastAsia="黑体" w:hAnsi="Times New Roman" w:cs="Times New Roman"/>
          <w:sz w:val="32"/>
          <w:szCs w:val="32"/>
        </w:rPr>
        <w:t>5</w:t>
      </w:r>
      <w:bookmarkStart w:id="0" w:name="_GoBack"/>
      <w:bookmarkEnd w:id="0"/>
    </w:p>
    <w:p w:rsidR="006C3259" w:rsidRDefault="006C3259">
      <w:pPr>
        <w:spacing w:line="560" w:lineRule="exact"/>
        <w:rPr>
          <w:rFonts w:ascii="Times New Roman" w:hAnsi="Times New Roman" w:cs="Times New Roman"/>
          <w:szCs w:val="21"/>
        </w:rPr>
      </w:pPr>
    </w:p>
    <w:p w:rsidR="006C3259" w:rsidRDefault="00C43C46">
      <w:pPr>
        <w:spacing w:line="560" w:lineRule="exact"/>
        <w:ind w:firstLineChars="200" w:firstLine="880"/>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哲学社会科学类参赛指引</w:t>
      </w:r>
    </w:p>
    <w:p w:rsidR="006C3259" w:rsidRDefault="006C3259">
      <w:pPr>
        <w:spacing w:line="560" w:lineRule="exact"/>
        <w:ind w:firstLineChars="200" w:firstLine="440"/>
        <w:rPr>
          <w:rFonts w:ascii="Times New Roman" w:hAnsi="Times New Roman" w:cs="Times New Roman"/>
          <w:szCs w:val="21"/>
        </w:rPr>
      </w:pP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习近平总书记深刻指出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哲学社会科学工作者要走出象牙塔，多到实地调查研究，了解百姓生活状况、把握群众思想脉搏，着眼群众需要解疑释惑、阐明道理，把学问写进群众心坎里。</w:t>
      </w:r>
      <w:r>
        <w:rPr>
          <w:rFonts w:ascii="Times New Roman" w:eastAsia="仿宋_GB2312" w:hAnsi="Times New Roman" w:cs="Times New Roman"/>
          <w:sz w:val="32"/>
          <w:szCs w:val="32"/>
        </w:rPr>
        <w:t>”</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参赛学生应始终牢记习近平总书记嘱托，坚持走进实践深处，</w:t>
      </w:r>
      <w:proofErr w:type="gramStart"/>
      <w:r>
        <w:rPr>
          <w:rFonts w:ascii="Times New Roman" w:eastAsia="仿宋_GB2312" w:hAnsi="Times New Roman" w:cs="Times New Roman"/>
          <w:sz w:val="32"/>
          <w:szCs w:val="32"/>
        </w:rPr>
        <w:t>观照</w:t>
      </w:r>
      <w:proofErr w:type="gramEnd"/>
      <w:r>
        <w:rPr>
          <w:rFonts w:ascii="Times New Roman" w:eastAsia="仿宋_GB2312" w:hAnsi="Times New Roman" w:cs="Times New Roman"/>
          <w:sz w:val="32"/>
          <w:szCs w:val="32"/>
        </w:rPr>
        <w:t>人民生活，从中国实践中来、到中国实践中去，把论文写在祖国大地上，准确把握新发展阶段的新要求，围绕</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十四五</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时期经济社会发展主要目标，分为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发展成就</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文明文化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美丽中国</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民生福祉</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中国之治</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个组别，围绕展示我国疫情防控成果本届设立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战疫行动</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组，形成有深度、有思考的社会调查报告。其中，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发展成就</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可以着眼于我国经济发展、社会主义市场经济体制建设、市场主体改革创新、对外开放等</w:t>
      </w:r>
      <w:r>
        <w:rPr>
          <w:rFonts w:ascii="Times New Roman" w:eastAsia="仿宋_GB2312" w:hAnsi="Times New Roman" w:cs="Times New Roman"/>
          <w:sz w:val="32"/>
          <w:szCs w:val="32"/>
        </w:rPr>
        <w:t>;“</w:t>
      </w:r>
      <w:r>
        <w:rPr>
          <w:rFonts w:ascii="Times New Roman" w:eastAsia="仿宋_GB2312" w:hAnsi="Times New Roman" w:cs="Times New Roman"/>
          <w:sz w:val="32"/>
          <w:szCs w:val="32"/>
        </w:rPr>
        <w:t>文明文化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可以着眼于社会文明建设、公共文化服务等</w:t>
      </w:r>
      <w:r>
        <w:rPr>
          <w:rFonts w:ascii="Times New Roman" w:eastAsia="仿宋_GB2312" w:hAnsi="Times New Roman" w:cs="Times New Roman"/>
          <w:sz w:val="32"/>
          <w:szCs w:val="32"/>
        </w:rPr>
        <w:t>;“</w:t>
      </w:r>
      <w:r>
        <w:rPr>
          <w:rFonts w:ascii="Times New Roman" w:eastAsia="仿宋_GB2312" w:hAnsi="Times New Roman" w:cs="Times New Roman"/>
          <w:sz w:val="32"/>
          <w:szCs w:val="32"/>
        </w:rPr>
        <w:t>美丽中国</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可以着眼于环境质量改善、资源利用效率提升、绿水青山就是金山银山理念</w:t>
      </w:r>
      <w:proofErr w:type="gramStart"/>
      <w:r>
        <w:rPr>
          <w:rFonts w:ascii="Times New Roman" w:eastAsia="仿宋_GB2312" w:hAnsi="Times New Roman" w:cs="Times New Roman"/>
          <w:sz w:val="32"/>
          <w:szCs w:val="32"/>
        </w:rPr>
        <w:t>践行</w:t>
      </w:r>
      <w:proofErr w:type="gramEnd"/>
      <w:r>
        <w:rPr>
          <w:rFonts w:ascii="Times New Roman" w:eastAsia="仿宋_GB2312" w:hAnsi="Times New Roman" w:cs="Times New Roman"/>
          <w:sz w:val="32"/>
          <w:szCs w:val="32"/>
        </w:rPr>
        <w:t>等</w:t>
      </w:r>
      <w:r>
        <w:rPr>
          <w:rFonts w:ascii="Times New Roman" w:eastAsia="仿宋_GB2312" w:hAnsi="Times New Roman" w:cs="Times New Roman"/>
          <w:sz w:val="32"/>
          <w:szCs w:val="32"/>
        </w:rPr>
        <w:t>;“</w:t>
      </w:r>
      <w:r>
        <w:rPr>
          <w:rFonts w:ascii="Times New Roman" w:eastAsia="仿宋_GB2312" w:hAnsi="Times New Roman" w:cs="Times New Roman"/>
          <w:sz w:val="32"/>
          <w:szCs w:val="32"/>
        </w:rPr>
        <w:t>民生福祉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可以着眼于脱贫攻坚成果、乡村振兴战略实施、教育就业民生发展保障等</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中国之治</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可以着眼于社会治理、法治建设等</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战疫行动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可以着眼于疫情防控、疫后重振等。</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此外，本届竞赛参赛学生也可围绕哲学、经济、社会、法律、教育、管理</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个学科形成社会调查报告和学术论文。</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参赛作品总体要求</w:t>
      </w:r>
      <w:r>
        <w:rPr>
          <w:rFonts w:ascii="Times New Roman" w:eastAsia="仿宋_GB2312" w:hAnsi="Times New Roman" w:cs="Times New Roman"/>
          <w:sz w:val="32"/>
          <w:szCs w:val="32"/>
        </w:rPr>
        <w:t>:</w:t>
      </w:r>
      <w:r>
        <w:rPr>
          <w:rFonts w:ascii="Times New Roman" w:eastAsia="仿宋_GB2312" w:hAnsi="Times New Roman" w:cs="Times New Roman"/>
          <w:sz w:val="32"/>
          <w:szCs w:val="32"/>
        </w:rPr>
        <w:t>鼓励参赛学生认真学习党的十九大和十九届五中全会重要精神，自觉运用马克思主义立场观点方法分析和解决实际问题，积极弘扬社会主义核心价值观，结合对经济建设、政治建设、文化建设、社会建设、生态文明建设等方面的要求，用建设性的态度和改革发展的眼光，贴近实际、贴近生活、贴近群众，典型调查，以小见大，独立思考，了解新情况，反映新问题，体认新实践，研究新经验，深刻认识国情，拓展时代视野，加深对中国特色社会主义道路、理论和制度的理解和把握，树立正确的世界观、人生观、价值观，培养实事求是、以人为本、与时俱进、艰苦奋斗、勇于创新和科学严谨的精神，锻炼运用科学理论认识、分析和解决实际问题的能力。</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参赛的作品，调查报告类每篇在</w:t>
      </w:r>
      <w:r>
        <w:rPr>
          <w:rFonts w:ascii="Times New Roman" w:eastAsia="仿宋_GB2312" w:hAnsi="Times New Roman" w:cs="Times New Roman"/>
          <w:sz w:val="32"/>
          <w:szCs w:val="32"/>
        </w:rPr>
        <w:t>15000</w:t>
      </w:r>
      <w:r>
        <w:rPr>
          <w:rFonts w:ascii="Times New Roman" w:eastAsia="仿宋_GB2312" w:hAnsi="Times New Roman" w:cs="Times New Roman"/>
          <w:sz w:val="32"/>
          <w:szCs w:val="32"/>
        </w:rPr>
        <w:t>字以内，论文类每篇在</w:t>
      </w:r>
      <w:r>
        <w:rPr>
          <w:rFonts w:ascii="Times New Roman" w:eastAsia="仿宋_GB2312" w:hAnsi="Times New Roman" w:cs="Times New Roman"/>
          <w:sz w:val="32"/>
          <w:szCs w:val="32"/>
        </w:rPr>
        <w:t>8000</w:t>
      </w:r>
      <w:r>
        <w:rPr>
          <w:rFonts w:ascii="Times New Roman" w:eastAsia="仿宋_GB2312" w:hAnsi="Times New Roman" w:cs="Times New Roman"/>
          <w:sz w:val="32"/>
          <w:szCs w:val="32"/>
        </w:rPr>
        <w:t>字以内，调查报告可自选上述</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个组别或</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个学科中的一个报送。为党政部门、企事业单位所作的各类发展规划、工作方案和咨询报告，已被采用者亦可申报参赛，同时附上原件和采用单位证明的复印件和鉴定材料等。</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为贯彻</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竞赛的宗旨，帮助参赛学生将所学知识与经济社会发展紧密结合，更好地进行参赛作品选题制作，关于</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个学科特请有关专家拟定了参考题目。</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哲学类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深刻总结中国共产党的百年光辉历程、伟大贡献和历史经验，通过典型调查研究，全面展示中国特色社会主义取得的成就</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2.</w:t>
      </w:r>
      <w:r>
        <w:rPr>
          <w:rFonts w:ascii="Times New Roman" w:eastAsia="仿宋_GB2312" w:hAnsi="Times New Roman" w:cs="Times New Roman"/>
          <w:sz w:val="32"/>
          <w:szCs w:val="32"/>
        </w:rPr>
        <w:t>全面打赢脱贫攻坚战、全面建成小康社会的重大意义的调查研究和理论探索</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推进马克思主义中国化时代化大众化典型调查研究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推动党的最新理论成果入脑入心、落地生根典型调查研究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中华优秀传统文化的创造性转化和创新性发展典型调查研究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培育和</w:t>
      </w:r>
      <w:proofErr w:type="gramStart"/>
      <w:r>
        <w:rPr>
          <w:rFonts w:ascii="Times New Roman" w:eastAsia="仿宋_GB2312" w:hAnsi="Times New Roman" w:cs="Times New Roman"/>
          <w:sz w:val="32"/>
          <w:szCs w:val="32"/>
        </w:rPr>
        <w:t>践行</w:t>
      </w:r>
      <w:proofErr w:type="gramEnd"/>
      <w:r>
        <w:rPr>
          <w:rFonts w:ascii="Times New Roman" w:eastAsia="仿宋_GB2312" w:hAnsi="Times New Roman" w:cs="Times New Roman"/>
          <w:sz w:val="32"/>
          <w:szCs w:val="32"/>
        </w:rPr>
        <w:t>社会主义核心价值观的实践和经验典型调查研究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精神文明和物质文明协调发展典型调查研究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坚定共产主义远大理想和中国特色社会主义共同理想典型调查研究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新的时代条件下促进人的全面发展典型调查研究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构建中国特色哲学学科体系、学术体系、话语体系调查研究</w:t>
      </w:r>
    </w:p>
    <w:p w:rsidR="006C3259" w:rsidRDefault="00C43C46">
      <w:pPr>
        <w:spacing w:line="560" w:lineRule="exact"/>
        <w:ind w:firstLineChars="200" w:firstLine="596"/>
        <w:rPr>
          <w:rFonts w:ascii="Times New Roman" w:eastAsia="仿宋_GB2312" w:hAnsi="Times New Roman" w:cs="Times New Roman"/>
          <w:spacing w:val="-11"/>
          <w:sz w:val="32"/>
          <w:szCs w:val="32"/>
        </w:rPr>
      </w:pPr>
      <w:r>
        <w:rPr>
          <w:rFonts w:ascii="Times New Roman" w:eastAsia="仿宋_GB2312" w:hAnsi="Times New Roman" w:cs="Times New Roman"/>
          <w:spacing w:val="-11"/>
          <w:sz w:val="32"/>
          <w:szCs w:val="32"/>
        </w:rPr>
        <w:t>11.</w:t>
      </w:r>
      <w:r>
        <w:rPr>
          <w:rFonts w:ascii="Times New Roman" w:eastAsia="仿宋_GB2312" w:hAnsi="Times New Roman" w:cs="Times New Roman"/>
          <w:spacing w:val="-11"/>
          <w:sz w:val="32"/>
          <w:szCs w:val="32"/>
        </w:rPr>
        <w:t>国家治理的中国经验、中国模式和中国理论典型调查研究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主流媒体讲好中国故事、传播中国声音典型调查研究</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经济类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构建新发展格局典型与经验调查研究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推进五大发展理念成功案例调查研究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推动供给侧结构性改革的典型调查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提升产业</w:t>
      </w:r>
      <w:proofErr w:type="gramStart"/>
      <w:r>
        <w:rPr>
          <w:rFonts w:ascii="Times New Roman" w:eastAsia="仿宋_GB2312" w:hAnsi="Times New Roman" w:cs="Times New Roman"/>
          <w:sz w:val="32"/>
          <w:szCs w:val="32"/>
        </w:rPr>
        <w:t>链供应</w:t>
      </w:r>
      <w:proofErr w:type="gramEnd"/>
      <w:r>
        <w:rPr>
          <w:rFonts w:ascii="Times New Roman" w:eastAsia="仿宋_GB2312" w:hAnsi="Times New Roman" w:cs="Times New Roman"/>
          <w:sz w:val="32"/>
          <w:szCs w:val="32"/>
        </w:rPr>
        <w:t>链现代化水平典型调查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智慧城市建设多种模式的典型调查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农村社会保障与公共事务治理典型与经验调查研究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7.</w:t>
      </w:r>
      <w:r>
        <w:rPr>
          <w:rFonts w:ascii="Times New Roman" w:eastAsia="仿宋_GB2312" w:hAnsi="Times New Roman" w:cs="Times New Roman"/>
          <w:sz w:val="32"/>
          <w:szCs w:val="32"/>
        </w:rPr>
        <w:t>农民工市民化和返乡创业的调查研究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扩大国内需求，刺激消费需求的实践和经验调查研究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发挥区位优势、推动老少边贫地区发展的调查研究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互联网推动工业企业技术创新的调查研究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互联网金融风险典型调查研究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一带一路</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战略与我国开放型经济新体制建设的理论与实践</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我国物联网服务业的崛起、发展与创新调查研究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数字经济与实体经济深度融合典型案例调查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构建以企业为主体、市场为导向、产学研相结合的技术创新体系实践和经验的调查研究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各地推动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、提振经济、扩大就业的典型调查</w:t>
      </w:r>
      <w:r>
        <w:rPr>
          <w:rFonts w:ascii="Times New Roman" w:eastAsia="仿宋_GB2312" w:hAnsi="Times New Roman" w:cs="Times New Roman"/>
          <w:sz w:val="32"/>
          <w:szCs w:val="32"/>
        </w:rPr>
        <w:t>17.</w:t>
      </w:r>
      <w:r>
        <w:rPr>
          <w:rFonts w:ascii="Times New Roman" w:eastAsia="仿宋_GB2312" w:hAnsi="Times New Roman" w:cs="Times New Roman"/>
          <w:sz w:val="32"/>
          <w:szCs w:val="32"/>
        </w:rPr>
        <w:t>我国现代服务业发展路径开拓和模式创新的典型调查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18.</w:t>
      </w:r>
      <w:r>
        <w:rPr>
          <w:rFonts w:ascii="Times New Roman" w:eastAsia="仿宋_GB2312" w:hAnsi="Times New Roman" w:cs="Times New Roman"/>
          <w:sz w:val="32"/>
          <w:szCs w:val="32"/>
        </w:rPr>
        <w:t>活跃和完善中国式劳动力和人才市场调查研究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z w:val="32"/>
          <w:szCs w:val="32"/>
        </w:rPr>
        <w:t>普惠金融发展案例的典型调查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w:t>
      </w:r>
      <w:r>
        <w:rPr>
          <w:rFonts w:ascii="Times New Roman" w:eastAsia="仿宋_GB2312" w:hAnsi="Times New Roman" w:cs="Times New Roman"/>
          <w:sz w:val="32"/>
          <w:szCs w:val="32"/>
        </w:rPr>
        <w:t>制造业转型升级与创新驱动问题调查研究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21.</w:t>
      </w:r>
      <w:r>
        <w:rPr>
          <w:rFonts w:ascii="Times New Roman" w:eastAsia="仿宋_GB2312" w:hAnsi="Times New Roman" w:cs="Times New Roman"/>
          <w:sz w:val="32"/>
          <w:szCs w:val="32"/>
        </w:rPr>
        <w:t>深化国有企业改革和完善国有资产管理的典型调查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22.</w:t>
      </w:r>
      <w:r>
        <w:rPr>
          <w:rFonts w:ascii="Times New Roman" w:eastAsia="仿宋_GB2312" w:hAnsi="Times New Roman" w:cs="Times New Roman"/>
          <w:sz w:val="32"/>
          <w:szCs w:val="32"/>
        </w:rPr>
        <w:t>提升企业技术创新能力典型调查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23.</w:t>
      </w:r>
      <w:r>
        <w:rPr>
          <w:rFonts w:ascii="Times New Roman" w:eastAsia="仿宋_GB2312" w:hAnsi="Times New Roman" w:cs="Times New Roman"/>
          <w:sz w:val="32"/>
          <w:szCs w:val="32"/>
        </w:rPr>
        <w:t>新型城镇化与乡村振兴战略的典型调查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sz w:val="32"/>
          <w:szCs w:val="32"/>
        </w:rPr>
        <w:t>各地生态环境产业发展与创新调查分析</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25.</w:t>
      </w:r>
      <w:r>
        <w:rPr>
          <w:rFonts w:ascii="Times New Roman" w:eastAsia="仿宋_GB2312" w:hAnsi="Times New Roman" w:cs="Times New Roman"/>
          <w:sz w:val="32"/>
          <w:szCs w:val="32"/>
        </w:rPr>
        <w:t>高质量发展</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区域、产业、企业</w:t>
      </w:r>
      <w:r>
        <w:rPr>
          <w:rFonts w:ascii="Times New Roman" w:eastAsia="仿宋_GB2312" w:hAnsi="Times New Roman" w:cs="Times New Roman"/>
          <w:sz w:val="32"/>
          <w:szCs w:val="32"/>
        </w:rPr>
        <w:t>)</w:t>
      </w:r>
      <w:r>
        <w:rPr>
          <w:rFonts w:ascii="Times New Roman" w:eastAsia="仿宋_GB2312" w:hAnsi="Times New Roman" w:cs="Times New Roman"/>
          <w:sz w:val="32"/>
          <w:szCs w:val="32"/>
        </w:rPr>
        <w:t>路径调研和分析</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sz w:val="32"/>
          <w:szCs w:val="32"/>
        </w:rPr>
        <w:t>激发人才创新活力典型调查研究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27.</w:t>
      </w:r>
      <w:r>
        <w:rPr>
          <w:rFonts w:ascii="Times New Roman" w:eastAsia="仿宋_GB2312" w:hAnsi="Times New Roman" w:cs="Times New Roman"/>
          <w:sz w:val="32"/>
          <w:szCs w:val="32"/>
        </w:rPr>
        <w:t>简政减税降</w:t>
      </w:r>
      <w:proofErr w:type="gramStart"/>
      <w:r>
        <w:rPr>
          <w:rFonts w:ascii="Times New Roman" w:eastAsia="仿宋_GB2312" w:hAnsi="Times New Roman" w:cs="Times New Roman"/>
          <w:sz w:val="32"/>
          <w:szCs w:val="32"/>
        </w:rPr>
        <w:t>费典型</w:t>
      </w:r>
      <w:proofErr w:type="gramEnd"/>
      <w:r>
        <w:rPr>
          <w:rFonts w:ascii="Times New Roman" w:eastAsia="仿宋_GB2312" w:hAnsi="Times New Roman" w:cs="Times New Roman"/>
          <w:sz w:val="32"/>
          <w:szCs w:val="32"/>
        </w:rPr>
        <w:t>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28.</w:t>
      </w:r>
      <w:r>
        <w:rPr>
          <w:rFonts w:ascii="Times New Roman" w:eastAsia="仿宋_GB2312" w:hAnsi="Times New Roman" w:cs="Times New Roman"/>
          <w:sz w:val="32"/>
          <w:szCs w:val="32"/>
        </w:rPr>
        <w:t>营商环境改善调研和分析</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lastRenderedPageBreak/>
        <w:t>社会学类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各地全面建成小康社会的典型调查研究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各地加强社会建设的典型调查研究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各地创新社会治理防范社会风险的典型调查研究</w:t>
      </w:r>
    </w:p>
    <w:p w:rsidR="006C3259" w:rsidRDefault="00C43C46">
      <w:pPr>
        <w:spacing w:line="560" w:lineRule="exact"/>
        <w:ind w:firstLineChars="200" w:firstLine="640"/>
        <w:rPr>
          <w:rFonts w:ascii="Times New Roman" w:eastAsia="仿宋_GB2312" w:hAnsi="Times New Roman" w:cs="Times New Roman"/>
          <w:spacing w:val="-6"/>
          <w:sz w:val="32"/>
          <w:szCs w:val="32"/>
        </w:rPr>
      </w:pPr>
      <w:r>
        <w:rPr>
          <w:rFonts w:ascii="Times New Roman" w:eastAsia="仿宋_GB2312" w:hAnsi="Times New Roman" w:cs="Times New Roman"/>
          <w:sz w:val="32"/>
          <w:szCs w:val="32"/>
        </w:rPr>
        <w:t>4.</w:t>
      </w:r>
      <w:r>
        <w:rPr>
          <w:rFonts w:ascii="Times New Roman" w:eastAsia="仿宋_GB2312" w:hAnsi="Times New Roman" w:cs="Times New Roman"/>
          <w:spacing w:val="-6"/>
          <w:sz w:val="32"/>
          <w:szCs w:val="32"/>
        </w:rPr>
        <w:t>各地加强和完善社区建设和服务的实践和经验调查研究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各地市</w:t>
      </w:r>
      <w:proofErr w:type="gramStart"/>
      <w:r>
        <w:rPr>
          <w:rFonts w:ascii="Times New Roman" w:eastAsia="仿宋_GB2312" w:hAnsi="Times New Roman" w:cs="Times New Roman"/>
          <w:sz w:val="32"/>
          <w:szCs w:val="32"/>
        </w:rPr>
        <w:t>域社会</w:t>
      </w:r>
      <w:proofErr w:type="gramEnd"/>
      <w:r>
        <w:rPr>
          <w:rFonts w:ascii="Times New Roman" w:eastAsia="仿宋_GB2312" w:hAnsi="Times New Roman" w:cs="Times New Roman"/>
          <w:sz w:val="32"/>
          <w:szCs w:val="32"/>
        </w:rPr>
        <w:t>治理现代化经验研究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缩小收入差距的体制机制研究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户籍制度改革与农民工社会融入的经验调查研究</w:t>
      </w:r>
    </w:p>
    <w:p w:rsidR="006C3259" w:rsidRDefault="00C43C46">
      <w:pPr>
        <w:spacing w:line="560" w:lineRule="exact"/>
        <w:ind w:firstLineChars="200" w:firstLine="596"/>
        <w:rPr>
          <w:rFonts w:ascii="Times New Roman" w:eastAsia="仿宋_GB2312" w:hAnsi="Times New Roman" w:cs="Times New Roman"/>
          <w:spacing w:val="-11"/>
          <w:sz w:val="32"/>
          <w:szCs w:val="32"/>
        </w:rPr>
      </w:pPr>
      <w:r>
        <w:rPr>
          <w:rFonts w:ascii="Times New Roman" w:eastAsia="仿宋_GB2312" w:hAnsi="Times New Roman" w:cs="Times New Roman"/>
          <w:spacing w:val="-11"/>
          <w:sz w:val="32"/>
          <w:szCs w:val="32"/>
        </w:rPr>
        <w:t>8.</w:t>
      </w:r>
      <w:r>
        <w:rPr>
          <w:rFonts w:ascii="Times New Roman" w:eastAsia="仿宋_GB2312" w:hAnsi="Times New Roman" w:cs="Times New Roman"/>
          <w:spacing w:val="-11"/>
          <w:sz w:val="32"/>
          <w:szCs w:val="32"/>
        </w:rPr>
        <w:t>社会诚信、商务诚信、政务诚信建设实践和经验调查研究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人工智能对劳动就业的影响研究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人口结构变化对经济社会发展的影响研究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各地建设社会养老服务体系和发展老年服务产业的调查研究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我国社会变迁趋势研究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社会工作服务活动和组织建设的调查研究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我国社会救助工作体制研究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畅通志愿者参与社会治理渠道体制机制研究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推进基层医疗卫生机构综合改革的典型调查研究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17.</w:t>
      </w:r>
      <w:r>
        <w:rPr>
          <w:rFonts w:ascii="Times New Roman" w:eastAsia="仿宋_GB2312" w:hAnsi="Times New Roman" w:cs="Times New Roman"/>
          <w:sz w:val="32"/>
          <w:szCs w:val="32"/>
        </w:rPr>
        <w:t>社会办医，非盈利性医疗机构的发展与改革调查研究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18.</w:t>
      </w:r>
      <w:r>
        <w:rPr>
          <w:rFonts w:ascii="Times New Roman" w:eastAsia="仿宋_GB2312" w:hAnsi="Times New Roman" w:cs="Times New Roman"/>
          <w:sz w:val="32"/>
          <w:szCs w:val="32"/>
        </w:rPr>
        <w:t>城市务工人员社会保险改革和创新典型调查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z w:val="32"/>
          <w:szCs w:val="32"/>
        </w:rPr>
        <w:t>新冠肺炎疫情中的网络舆情特征研究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w:t>
      </w:r>
      <w:r>
        <w:rPr>
          <w:rFonts w:ascii="Times New Roman" w:eastAsia="仿宋_GB2312" w:hAnsi="Times New Roman" w:cs="Times New Roman"/>
          <w:sz w:val="32"/>
          <w:szCs w:val="32"/>
        </w:rPr>
        <w:t>大学生就业趋势调查研究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21.</w:t>
      </w:r>
      <w:r>
        <w:rPr>
          <w:rFonts w:ascii="Times New Roman" w:eastAsia="仿宋_GB2312" w:hAnsi="Times New Roman" w:cs="Times New Roman"/>
          <w:sz w:val="32"/>
          <w:szCs w:val="32"/>
        </w:rPr>
        <w:t>建立积极向上社会心态的体制机制研究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22.</w:t>
      </w:r>
      <w:r>
        <w:rPr>
          <w:rFonts w:ascii="Times New Roman" w:eastAsia="仿宋_GB2312" w:hAnsi="Times New Roman" w:cs="Times New Roman"/>
          <w:sz w:val="32"/>
          <w:szCs w:val="32"/>
        </w:rPr>
        <w:t>网络发展及其对青少年影响的调查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23.</w:t>
      </w:r>
      <w:r>
        <w:rPr>
          <w:rFonts w:ascii="Times New Roman" w:eastAsia="仿宋_GB2312" w:hAnsi="Times New Roman" w:cs="Times New Roman"/>
          <w:sz w:val="32"/>
          <w:szCs w:val="32"/>
        </w:rPr>
        <w:t>农村土地流转、乡村振兴战略的实施与社会主义新农村建设问题研究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sz w:val="32"/>
          <w:szCs w:val="32"/>
        </w:rPr>
        <w:t>新发展阶段的扶贫政策研究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25.</w:t>
      </w:r>
      <w:r>
        <w:rPr>
          <w:rFonts w:ascii="Times New Roman" w:eastAsia="仿宋_GB2312" w:hAnsi="Times New Roman" w:cs="Times New Roman"/>
          <w:sz w:val="32"/>
          <w:szCs w:val="32"/>
        </w:rPr>
        <w:t>绝对贫困与相对贫困问题研究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sz w:val="32"/>
          <w:szCs w:val="32"/>
        </w:rPr>
        <w:t>基本实现现代化的指标体系研究</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法律类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全面推进依法治国必须坚持的基本原则研究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党的领导、人民当家作主和依法治国有机统一的实现机制研究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我国实施社会主义宪法的实践和经验研究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我国社会主义市场经济法治实践相关问题调查研究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民法典实施问题研究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完善知识产权立法与实施机制研究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新型互联网犯罪应对研究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我国民事立法完善问题研究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未成年人法律保护新情况新问题调查研究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法律援助工作的发展和创新实践调查研究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公益诉讼问题研究</w:t>
      </w:r>
    </w:p>
    <w:p w:rsidR="006C3259" w:rsidRDefault="00C43C46">
      <w:pPr>
        <w:spacing w:line="560" w:lineRule="exact"/>
        <w:ind w:firstLineChars="200" w:firstLine="640"/>
        <w:rPr>
          <w:rFonts w:ascii="Times New Roman" w:eastAsia="仿宋_GB2312" w:hAnsi="Times New Roman" w:cs="Times New Roman"/>
          <w:spacing w:val="-17"/>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pacing w:val="-17"/>
          <w:sz w:val="32"/>
          <w:szCs w:val="32"/>
        </w:rPr>
        <w:t>我国社会、文化与生态文明建设的法律法规问题调查研究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推进以审判为中心的诉讼制度改革典型调查研究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我国网络空间法治实践调查研究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《电子商务法》实施相关问题研究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《网络安全法》实施相关问题研究</w:t>
      </w:r>
    </w:p>
    <w:p w:rsidR="006C3259" w:rsidRDefault="00C43C46">
      <w:pPr>
        <w:spacing w:line="560" w:lineRule="exact"/>
        <w:ind w:firstLineChars="200" w:firstLine="640"/>
        <w:rPr>
          <w:rFonts w:ascii="Times New Roman" w:eastAsia="仿宋_GB2312" w:hAnsi="Times New Roman" w:cs="Times New Roman"/>
          <w:spacing w:val="-17"/>
          <w:sz w:val="32"/>
          <w:szCs w:val="32"/>
        </w:rPr>
      </w:pPr>
      <w:r>
        <w:rPr>
          <w:rFonts w:ascii="Times New Roman" w:eastAsia="仿宋_GB2312" w:hAnsi="Times New Roman" w:cs="Times New Roman"/>
          <w:sz w:val="32"/>
          <w:szCs w:val="32"/>
        </w:rPr>
        <w:t>17.</w:t>
      </w:r>
      <w:r>
        <w:rPr>
          <w:rFonts w:ascii="Times New Roman" w:eastAsia="仿宋_GB2312" w:hAnsi="Times New Roman" w:cs="Times New Roman"/>
          <w:spacing w:val="-17"/>
          <w:sz w:val="32"/>
          <w:szCs w:val="32"/>
        </w:rPr>
        <w:t>基本法框架下的一国两制与国家统一相关法律问题研究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18.</w:t>
      </w:r>
      <w:r>
        <w:rPr>
          <w:rFonts w:ascii="Times New Roman" w:eastAsia="仿宋_GB2312" w:hAnsi="Times New Roman" w:cs="Times New Roman"/>
          <w:sz w:val="32"/>
          <w:szCs w:val="32"/>
        </w:rPr>
        <w:t>全面从严治党与全面依法治国关系研究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z w:val="32"/>
          <w:szCs w:val="32"/>
        </w:rPr>
        <w:t>公共卫生突发事件中个人信息利用和保护机制研究</w:t>
      </w:r>
    </w:p>
    <w:p w:rsidR="006C3259" w:rsidRDefault="00C43C46">
      <w:pPr>
        <w:tabs>
          <w:tab w:val="left" w:pos="497"/>
        </w:tabs>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教育类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探索建设高质量教育体系的实践路径，开启建设教育强国、人才强国新征程</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创新型国家建设与教育体制改革与创新调查研究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增强职业技术教育适应性，</w:t>
      </w:r>
      <w:proofErr w:type="gramStart"/>
      <w:r>
        <w:rPr>
          <w:rFonts w:ascii="Times New Roman" w:eastAsia="仿宋_GB2312" w:hAnsi="Times New Roman" w:cs="Times New Roman"/>
          <w:sz w:val="32"/>
          <w:szCs w:val="32"/>
        </w:rPr>
        <w:t>深化职普融通</w:t>
      </w:r>
      <w:proofErr w:type="gramEnd"/>
      <w:r>
        <w:rPr>
          <w:rFonts w:ascii="Times New Roman" w:eastAsia="仿宋_GB2312" w:hAnsi="Times New Roman" w:cs="Times New Roman"/>
          <w:sz w:val="32"/>
          <w:szCs w:val="32"/>
        </w:rPr>
        <w:t>、产教融合、校企合作，探索中国特色学徒制，培养技术技能人才的实践案例和调查研究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新世纪我国大学教育教学发展、创新和改革的典型调查研究</w:t>
      </w:r>
    </w:p>
    <w:p w:rsidR="006C3259" w:rsidRDefault="00C43C46">
      <w:pPr>
        <w:spacing w:line="560" w:lineRule="exact"/>
        <w:ind w:firstLineChars="200" w:firstLine="640"/>
        <w:rPr>
          <w:rFonts w:ascii="Times New Roman" w:eastAsia="仿宋_GB2312" w:hAnsi="Times New Roman" w:cs="Times New Roman"/>
          <w:spacing w:val="-6"/>
          <w:sz w:val="32"/>
          <w:szCs w:val="32"/>
        </w:rPr>
      </w:pPr>
      <w:r>
        <w:rPr>
          <w:rFonts w:ascii="Times New Roman" w:eastAsia="仿宋_GB2312" w:hAnsi="Times New Roman" w:cs="Times New Roman"/>
          <w:sz w:val="32"/>
          <w:szCs w:val="32"/>
        </w:rPr>
        <w:t>5.</w:t>
      </w:r>
      <w:r>
        <w:rPr>
          <w:rFonts w:ascii="Times New Roman" w:eastAsia="仿宋_GB2312" w:hAnsi="Times New Roman" w:cs="Times New Roman"/>
          <w:spacing w:val="-6"/>
          <w:sz w:val="32"/>
          <w:szCs w:val="32"/>
        </w:rPr>
        <w:t>健全学校家庭社会协同育人机制的举措和经验调查研究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培养学生创新精神、创业本领和实践能力教学改革的典型调查</w:t>
      </w:r>
    </w:p>
    <w:p w:rsidR="006C3259" w:rsidRDefault="00C43C46">
      <w:pPr>
        <w:spacing w:line="560" w:lineRule="exact"/>
        <w:ind w:firstLineChars="200" w:firstLine="640"/>
        <w:rPr>
          <w:rFonts w:ascii="Times New Roman" w:eastAsia="仿宋_GB2312" w:hAnsi="Times New Roman" w:cs="Times New Roman"/>
          <w:spacing w:val="-17"/>
          <w:sz w:val="32"/>
          <w:szCs w:val="32"/>
        </w:rPr>
      </w:pPr>
      <w:r>
        <w:rPr>
          <w:rFonts w:ascii="Times New Roman" w:eastAsia="仿宋_GB2312" w:hAnsi="Times New Roman" w:cs="Times New Roman"/>
          <w:sz w:val="32"/>
          <w:szCs w:val="32"/>
        </w:rPr>
        <w:t>7.</w:t>
      </w:r>
      <w:r>
        <w:rPr>
          <w:rFonts w:ascii="Times New Roman" w:eastAsia="仿宋_GB2312" w:hAnsi="Times New Roman" w:cs="Times New Roman"/>
          <w:spacing w:val="-17"/>
          <w:sz w:val="32"/>
          <w:szCs w:val="32"/>
        </w:rPr>
        <w:t>增强学生文明素养和社会责任意识的改革与创新调查研究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当代大学生价值取向和心理素质的调查分析</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培养德智体美劳全面发展的社会主义建设者和接班人的典型调查</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改进青少年身体素质和心理健康教育的做法和经验调查研究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各类学校完善中华优秀传统文化教育的实践和经验调查研究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各地逐步缩小区域、城乡、校际教育资源差距的举措和经验调查研究</w:t>
      </w:r>
    </w:p>
    <w:p w:rsidR="006C3259" w:rsidRDefault="00C43C46">
      <w:pPr>
        <w:spacing w:line="560" w:lineRule="exact"/>
        <w:ind w:firstLineChars="200" w:firstLine="640"/>
        <w:rPr>
          <w:rFonts w:ascii="Times New Roman" w:eastAsia="仿宋_GB2312" w:hAnsi="Times New Roman" w:cs="Times New Roman"/>
          <w:spacing w:val="-11"/>
          <w:sz w:val="32"/>
          <w:szCs w:val="32"/>
        </w:rPr>
      </w:pPr>
      <w:r>
        <w:rPr>
          <w:rFonts w:ascii="Times New Roman" w:eastAsia="仿宋_GB2312" w:hAnsi="Times New Roman" w:cs="Times New Roman"/>
          <w:sz w:val="32"/>
          <w:szCs w:val="32"/>
        </w:rPr>
        <w:lastRenderedPageBreak/>
        <w:t>13.</w:t>
      </w:r>
      <w:r>
        <w:rPr>
          <w:rFonts w:ascii="Times New Roman" w:eastAsia="仿宋_GB2312" w:hAnsi="Times New Roman" w:cs="Times New Roman"/>
          <w:spacing w:val="-11"/>
          <w:sz w:val="32"/>
          <w:szCs w:val="32"/>
        </w:rPr>
        <w:t>国家推进少数民族地区教育发展的举措和成就调查研究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中外学校间学生交流活动的调查研究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建设学习型社会、完善终身教育实践的调查研究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大学生自主创业案例研究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17.</w:t>
      </w:r>
      <w:r>
        <w:rPr>
          <w:rFonts w:ascii="Times New Roman" w:eastAsia="仿宋_GB2312" w:hAnsi="Times New Roman" w:cs="Times New Roman"/>
          <w:sz w:val="32"/>
          <w:szCs w:val="32"/>
        </w:rPr>
        <w:t>互联网、大数据等新技术的教学应用，特别是在线教育的调查研究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18.</w:t>
      </w:r>
      <w:r>
        <w:rPr>
          <w:rFonts w:ascii="Times New Roman" w:eastAsia="仿宋_GB2312" w:hAnsi="Times New Roman" w:cs="Times New Roman"/>
          <w:sz w:val="32"/>
          <w:szCs w:val="32"/>
        </w:rPr>
        <w:t>校园文化、学生社团的调查研究</w:t>
      </w:r>
    </w:p>
    <w:p w:rsidR="006C3259" w:rsidRDefault="00C43C46">
      <w:pPr>
        <w:spacing w:line="560" w:lineRule="exact"/>
        <w:ind w:firstLineChars="200" w:firstLine="640"/>
        <w:rPr>
          <w:rFonts w:ascii="Times New Roman" w:eastAsia="仿宋_GB2312" w:hAnsi="Times New Roman" w:cs="Times New Roman"/>
          <w:spacing w:val="-6"/>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pacing w:val="-6"/>
          <w:sz w:val="32"/>
          <w:szCs w:val="32"/>
        </w:rPr>
        <w:t>高校思想政治工作</w:t>
      </w:r>
      <w:proofErr w:type="gramStart"/>
      <w:r>
        <w:rPr>
          <w:rFonts w:ascii="Times New Roman" w:eastAsia="仿宋_GB2312" w:hAnsi="Times New Roman" w:cs="Times New Roman"/>
          <w:spacing w:val="-6"/>
          <w:sz w:val="32"/>
          <w:szCs w:val="32"/>
        </w:rPr>
        <w:t>及思政课创新</w:t>
      </w:r>
      <w:proofErr w:type="gramEnd"/>
      <w:r>
        <w:rPr>
          <w:rFonts w:ascii="Times New Roman" w:eastAsia="仿宋_GB2312" w:hAnsi="Times New Roman" w:cs="Times New Roman"/>
          <w:spacing w:val="-6"/>
          <w:sz w:val="32"/>
          <w:szCs w:val="32"/>
        </w:rPr>
        <w:t>实践的经验调查研究</w:t>
      </w:r>
    </w:p>
    <w:p w:rsidR="006C3259" w:rsidRDefault="00C43C46">
      <w:pPr>
        <w:spacing w:line="560" w:lineRule="exact"/>
        <w:ind w:firstLineChars="200" w:firstLine="640"/>
        <w:rPr>
          <w:rFonts w:ascii="Times New Roman" w:eastAsia="仿宋_GB2312" w:hAnsi="Times New Roman" w:cs="Times New Roman"/>
          <w:spacing w:val="-17"/>
          <w:sz w:val="32"/>
          <w:szCs w:val="32"/>
        </w:rPr>
      </w:pPr>
      <w:r>
        <w:rPr>
          <w:rFonts w:ascii="Times New Roman" w:eastAsia="仿宋_GB2312" w:hAnsi="Times New Roman" w:cs="Times New Roman"/>
          <w:sz w:val="32"/>
          <w:szCs w:val="32"/>
        </w:rPr>
        <w:t>20.</w:t>
      </w:r>
      <w:r>
        <w:rPr>
          <w:rFonts w:ascii="Times New Roman" w:eastAsia="仿宋_GB2312" w:hAnsi="Times New Roman" w:cs="Times New Roman"/>
          <w:spacing w:val="-17"/>
          <w:sz w:val="32"/>
          <w:szCs w:val="32"/>
        </w:rPr>
        <w:t>支持和规范民办教育发展，规范校外培训机构的调查研究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黑体" w:hAnsi="Times New Roman" w:cs="Times New Roman"/>
          <w:sz w:val="32"/>
          <w:szCs w:val="32"/>
        </w:rPr>
        <w:t>管理类</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数据开放共享和个人隐私保护问题调查研究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数据作为生产要素的产权界定、收益分配调查研究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特大城市数字化治理及风险防控调查研究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知识产权保护、科技成果转化调查研究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大型数字平台企业监管问题调查研究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灵活就业社会保障制度调查研究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生态产品价值实现机制调查研究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废旧物资循环利用体系调查研究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环境污染专项整治效果评估调查研究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企业经营管理数字化、智能化、网络化的调查研究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我国企业家队伍成长发展的调查分析</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企业在创新转型升级中崛起和发展的典型调查</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突发公共事件监测预警处置机制调查研究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新世纪我国商会</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企业和企业家协会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建设新进展、新作</w:t>
      </w:r>
      <w:r>
        <w:rPr>
          <w:rFonts w:ascii="Times New Roman" w:eastAsia="仿宋_GB2312" w:hAnsi="Times New Roman" w:cs="Times New Roman"/>
          <w:sz w:val="32"/>
          <w:szCs w:val="32"/>
        </w:rPr>
        <w:lastRenderedPageBreak/>
        <w:t>用调查研究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15.</w:t>
      </w:r>
      <w:r>
        <w:rPr>
          <w:rFonts w:ascii="Times New Roman" w:eastAsia="仿宋_GB2312" w:hAnsi="Times New Roman" w:cs="Times New Roman"/>
          <w:sz w:val="32"/>
          <w:szCs w:val="32"/>
        </w:rPr>
        <w:t>在全面深化改革中政府转型、行政改革和法治政府建设的典型调查</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w:t>
      </w:r>
      <w:r>
        <w:rPr>
          <w:rFonts w:ascii="Times New Roman" w:eastAsia="仿宋_GB2312" w:hAnsi="Times New Roman" w:cs="Times New Roman"/>
          <w:sz w:val="32"/>
          <w:szCs w:val="32"/>
        </w:rPr>
        <w:t>基层政府行政管理体制改革创新的典型调查研究</w:t>
      </w:r>
    </w:p>
    <w:p w:rsidR="006C3259" w:rsidRDefault="00C43C46">
      <w:pPr>
        <w:spacing w:line="540" w:lineRule="exact"/>
        <w:ind w:firstLineChars="200" w:firstLine="640"/>
        <w:rPr>
          <w:rFonts w:ascii="Times New Roman" w:eastAsia="仿宋_GB2312" w:hAnsi="Times New Roman" w:cs="Times New Roman"/>
          <w:spacing w:val="-17"/>
          <w:sz w:val="32"/>
          <w:szCs w:val="32"/>
        </w:rPr>
      </w:pPr>
      <w:r>
        <w:rPr>
          <w:rFonts w:ascii="Times New Roman" w:eastAsia="仿宋_GB2312" w:hAnsi="Times New Roman" w:cs="Times New Roman"/>
          <w:sz w:val="32"/>
          <w:szCs w:val="32"/>
        </w:rPr>
        <w:t>17.</w:t>
      </w:r>
      <w:r>
        <w:rPr>
          <w:rFonts w:ascii="Times New Roman" w:eastAsia="仿宋_GB2312" w:hAnsi="Times New Roman" w:cs="Times New Roman"/>
          <w:spacing w:val="-17"/>
          <w:sz w:val="32"/>
          <w:szCs w:val="32"/>
        </w:rPr>
        <w:t>政府提供公共服务与购买公共服务改革的典型调查研究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18.</w:t>
      </w:r>
      <w:r>
        <w:rPr>
          <w:rFonts w:ascii="Times New Roman" w:eastAsia="仿宋_GB2312" w:hAnsi="Times New Roman" w:cs="Times New Roman"/>
          <w:sz w:val="32"/>
          <w:szCs w:val="32"/>
        </w:rPr>
        <w:t>便民快捷健全的社会保障服务体系建设的调查研究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19.</w:t>
      </w:r>
      <w:r>
        <w:rPr>
          <w:rFonts w:ascii="Times New Roman" w:eastAsia="仿宋_GB2312" w:hAnsi="Times New Roman" w:cs="Times New Roman"/>
          <w:sz w:val="32"/>
          <w:szCs w:val="32"/>
        </w:rPr>
        <w:t>各地建立和完善中小</w:t>
      </w:r>
      <w:proofErr w:type="gramStart"/>
      <w:r>
        <w:rPr>
          <w:rFonts w:ascii="Times New Roman" w:eastAsia="仿宋_GB2312" w:hAnsi="Times New Roman" w:cs="Times New Roman"/>
          <w:sz w:val="32"/>
          <w:szCs w:val="32"/>
        </w:rPr>
        <w:t>微企业</w:t>
      </w:r>
      <w:proofErr w:type="gramEnd"/>
      <w:r>
        <w:rPr>
          <w:rFonts w:ascii="Times New Roman" w:eastAsia="仿宋_GB2312" w:hAnsi="Times New Roman" w:cs="Times New Roman"/>
          <w:sz w:val="32"/>
          <w:szCs w:val="32"/>
        </w:rPr>
        <w:t>服务体系实践和经验的调查研究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w:t>
      </w:r>
      <w:r>
        <w:rPr>
          <w:rFonts w:ascii="Times New Roman" w:eastAsia="仿宋_GB2312" w:hAnsi="Times New Roman" w:cs="Times New Roman"/>
          <w:sz w:val="32"/>
          <w:szCs w:val="32"/>
        </w:rPr>
        <w:t>基层政府推进政务公开、信息公开的调查研究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21.</w:t>
      </w:r>
      <w:r>
        <w:rPr>
          <w:rFonts w:ascii="Times New Roman" w:eastAsia="仿宋_GB2312" w:hAnsi="Times New Roman" w:cs="Times New Roman"/>
          <w:sz w:val="32"/>
          <w:szCs w:val="32"/>
        </w:rPr>
        <w:t>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步简政放权改革中基层政府管理和服务体制机制改革创新的调查研究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22.</w:t>
      </w:r>
      <w:r>
        <w:rPr>
          <w:rFonts w:ascii="Times New Roman" w:eastAsia="仿宋_GB2312" w:hAnsi="Times New Roman" w:cs="Times New Roman"/>
          <w:sz w:val="32"/>
          <w:szCs w:val="32"/>
        </w:rPr>
        <w:t>县乡政府管理成本降低状况及存在问题的调查研究</w:t>
      </w:r>
    </w:p>
    <w:p w:rsidR="006C3259" w:rsidRDefault="00C43C46">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23.(</w:t>
      </w:r>
      <w:r>
        <w:rPr>
          <w:rFonts w:ascii="Times New Roman" w:eastAsia="仿宋_GB2312" w:hAnsi="Times New Roman" w:cs="Times New Roman"/>
          <w:sz w:val="32"/>
          <w:szCs w:val="32"/>
        </w:rPr>
        <w:t>企业、政府、城市</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智能</w:t>
      </w:r>
      <w:r>
        <w:rPr>
          <w:rFonts w:ascii="Times New Roman" w:eastAsia="仿宋_GB2312" w:hAnsi="Times New Roman" w:cs="Times New Roman"/>
          <w:sz w:val="32"/>
          <w:szCs w:val="32"/>
        </w:rPr>
        <w:t>+”</w:t>
      </w:r>
      <w:r>
        <w:rPr>
          <w:rFonts w:ascii="Times New Roman" w:eastAsia="仿宋_GB2312" w:hAnsi="Times New Roman" w:cs="Times New Roman"/>
          <w:sz w:val="32"/>
          <w:szCs w:val="32"/>
        </w:rPr>
        <w:t>管理创新的调查研究</w:t>
      </w:r>
    </w:p>
    <w:p w:rsidR="006C3259" w:rsidRDefault="00C43C46" w:rsidP="0039395D">
      <w:pPr>
        <w:spacing w:line="540" w:lineRule="exact"/>
        <w:ind w:firstLineChars="200" w:firstLine="640"/>
        <w:rPr>
          <w:rFonts w:ascii="Times New Roman" w:eastAsia="黑体" w:hAnsi="Times New Roman" w:cs="Times New Roman"/>
          <w:sz w:val="32"/>
          <w:szCs w:val="32"/>
          <w:lang w:val="en-US"/>
        </w:rPr>
      </w:pPr>
      <w:r>
        <w:rPr>
          <w:rFonts w:ascii="Times New Roman" w:eastAsia="仿宋_GB2312" w:hAnsi="Times New Roman" w:cs="Times New Roman"/>
          <w:sz w:val="32"/>
          <w:szCs w:val="32"/>
        </w:rPr>
        <w:t>24.</w:t>
      </w:r>
      <w:r>
        <w:rPr>
          <w:rFonts w:ascii="Times New Roman" w:eastAsia="仿宋_GB2312" w:hAnsi="Times New Roman" w:cs="Times New Roman"/>
          <w:sz w:val="32"/>
          <w:szCs w:val="32"/>
        </w:rPr>
        <w:t>适应高质量发展要求的政绩考核体系调查研究</w:t>
      </w:r>
      <w:r>
        <w:rPr>
          <w:rFonts w:ascii="Times New Roman" w:eastAsia="仿宋_GB2312" w:hAnsi="Times New Roman" w:cs="Times New Roman"/>
          <w:color w:val="000000"/>
          <w:sz w:val="28"/>
          <w:szCs w:val="28"/>
        </w:rPr>
        <w:t xml:space="preserve"> </w:t>
      </w:r>
    </w:p>
    <w:sectPr w:rsidR="006C3259">
      <w:footerReference w:type="default" r:id="rId9"/>
      <w:pgSz w:w="11906" w:h="16838"/>
      <w:pgMar w:top="1701" w:right="1417" w:bottom="1361" w:left="181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74B" w:rsidRDefault="0030774B">
      <w:r>
        <w:separator/>
      </w:r>
    </w:p>
  </w:endnote>
  <w:endnote w:type="continuationSeparator" w:id="0">
    <w:p w:rsidR="0030774B" w:rsidRDefault="0030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DLF-32769-4-151717942">
    <w:altName w:val="Arial"/>
    <w:charset w:val="00"/>
    <w:family w:val="swiss"/>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1" w:usb1="080E0000" w:usb2="00000000" w:usb3="00000000" w:csb0="00040000" w:csb1="00000000"/>
  </w:font>
  <w:font w:name="方正大标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48" w:rsidRDefault="00944248">
    <w:pPr>
      <w:pStyle w:val="a4"/>
      <w:spacing w:line="14" w:lineRule="auto"/>
      <w:rPr>
        <w:sz w:val="20"/>
      </w:rPr>
    </w:pPr>
    <w:r>
      <w:rPr>
        <w:noProof/>
        <w:sz w:val="20"/>
        <w:lang w:val="en-US"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37A97">
                            <w:rPr>
                              <w:noProof/>
                              <w:sz w:val="28"/>
                              <w:szCs w:val="28"/>
                            </w:rPr>
                            <w:t>- 9 -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37A97">
                      <w:rPr>
                        <w:noProof/>
                        <w:sz w:val="28"/>
                        <w:szCs w:val="28"/>
                      </w:rPr>
                      <w:t>- 9 -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74B" w:rsidRDefault="0030774B">
      <w:r>
        <w:separator/>
      </w:r>
    </w:p>
  </w:footnote>
  <w:footnote w:type="continuationSeparator" w:id="0">
    <w:p w:rsidR="0030774B" w:rsidRDefault="00307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868102"/>
    <w:multiLevelType w:val="singleLevel"/>
    <w:tmpl w:val="ED868102"/>
    <w:lvl w:ilvl="0">
      <w:start w:val="1"/>
      <w:numFmt w:val="decimal"/>
      <w:suff w:val="space"/>
      <w:lvlText w:val="%1."/>
      <w:lvlJc w:val="left"/>
    </w:lvl>
  </w:abstractNum>
  <w:abstractNum w:abstractNumId="1">
    <w:nsid w:val="11FBC624"/>
    <w:multiLevelType w:val="singleLevel"/>
    <w:tmpl w:val="11FBC624"/>
    <w:lvl w:ilvl="0">
      <w:start w:val="1"/>
      <w:numFmt w:val="chineseCounting"/>
      <w:suff w:val="nothing"/>
      <w:lvlText w:val="%1、"/>
      <w:lvlJc w:val="left"/>
      <w:rPr>
        <w:rFonts w:hint="eastAsia"/>
      </w:rPr>
    </w:lvl>
  </w:abstractNum>
  <w:abstractNum w:abstractNumId="2">
    <w:nsid w:val="1AE90780"/>
    <w:multiLevelType w:val="multilevel"/>
    <w:tmpl w:val="1AE90780"/>
    <w:lvl w:ilvl="0">
      <w:start w:val="2"/>
      <w:numFmt w:val="bullet"/>
      <w:lvlText w:val="□"/>
      <w:lvlJc w:val="left"/>
      <w:pPr>
        <w:ind w:left="2570" w:hanging="360"/>
      </w:pPr>
      <w:rPr>
        <w:rFonts w:ascii="华文仿宋" w:eastAsia="华文仿宋" w:hAnsi="华文仿宋" w:cs="DLF-32769-4-151717942" w:hint="eastAsia"/>
      </w:rPr>
    </w:lvl>
    <w:lvl w:ilvl="1">
      <w:start w:val="1"/>
      <w:numFmt w:val="bullet"/>
      <w:lvlText w:val=""/>
      <w:lvlJc w:val="left"/>
      <w:pPr>
        <w:ind w:left="3050" w:hanging="420"/>
      </w:pPr>
      <w:rPr>
        <w:rFonts w:ascii="Wingdings" w:hAnsi="Wingdings" w:hint="default"/>
      </w:rPr>
    </w:lvl>
    <w:lvl w:ilvl="2">
      <w:start w:val="1"/>
      <w:numFmt w:val="bullet"/>
      <w:lvlText w:val=""/>
      <w:lvlJc w:val="left"/>
      <w:pPr>
        <w:ind w:left="3470" w:hanging="420"/>
      </w:pPr>
      <w:rPr>
        <w:rFonts w:ascii="Wingdings" w:hAnsi="Wingdings" w:hint="default"/>
      </w:rPr>
    </w:lvl>
    <w:lvl w:ilvl="3">
      <w:start w:val="1"/>
      <w:numFmt w:val="bullet"/>
      <w:lvlText w:val=""/>
      <w:lvlJc w:val="left"/>
      <w:pPr>
        <w:ind w:left="3890" w:hanging="420"/>
      </w:pPr>
      <w:rPr>
        <w:rFonts w:ascii="Wingdings" w:hAnsi="Wingdings" w:hint="default"/>
      </w:rPr>
    </w:lvl>
    <w:lvl w:ilvl="4">
      <w:start w:val="1"/>
      <w:numFmt w:val="bullet"/>
      <w:lvlText w:val=""/>
      <w:lvlJc w:val="left"/>
      <w:pPr>
        <w:ind w:left="4310" w:hanging="420"/>
      </w:pPr>
      <w:rPr>
        <w:rFonts w:ascii="Wingdings" w:hAnsi="Wingdings" w:hint="default"/>
      </w:rPr>
    </w:lvl>
    <w:lvl w:ilvl="5">
      <w:start w:val="1"/>
      <w:numFmt w:val="bullet"/>
      <w:lvlText w:val=""/>
      <w:lvlJc w:val="left"/>
      <w:pPr>
        <w:ind w:left="4730" w:hanging="420"/>
      </w:pPr>
      <w:rPr>
        <w:rFonts w:ascii="Wingdings" w:hAnsi="Wingdings" w:hint="default"/>
      </w:rPr>
    </w:lvl>
    <w:lvl w:ilvl="6">
      <w:start w:val="1"/>
      <w:numFmt w:val="bullet"/>
      <w:lvlText w:val=""/>
      <w:lvlJc w:val="left"/>
      <w:pPr>
        <w:ind w:left="5150" w:hanging="420"/>
      </w:pPr>
      <w:rPr>
        <w:rFonts w:ascii="Wingdings" w:hAnsi="Wingdings" w:hint="default"/>
      </w:rPr>
    </w:lvl>
    <w:lvl w:ilvl="7">
      <w:start w:val="1"/>
      <w:numFmt w:val="bullet"/>
      <w:lvlText w:val=""/>
      <w:lvlJc w:val="left"/>
      <w:pPr>
        <w:ind w:left="5570" w:hanging="420"/>
      </w:pPr>
      <w:rPr>
        <w:rFonts w:ascii="Wingdings" w:hAnsi="Wingdings" w:hint="default"/>
      </w:rPr>
    </w:lvl>
    <w:lvl w:ilvl="8">
      <w:start w:val="1"/>
      <w:numFmt w:val="bullet"/>
      <w:lvlText w:val=""/>
      <w:lvlJc w:val="left"/>
      <w:pPr>
        <w:ind w:left="5990" w:hanging="420"/>
      </w:pPr>
      <w:rPr>
        <w:rFonts w:ascii="Wingdings" w:hAnsi="Wingdings" w:hint="default"/>
      </w:rPr>
    </w:lvl>
  </w:abstractNum>
  <w:abstractNum w:abstractNumId="3">
    <w:nsid w:val="3F826CB6"/>
    <w:multiLevelType w:val="singleLevel"/>
    <w:tmpl w:val="3F826CB6"/>
    <w:lvl w:ilvl="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B26FA"/>
    <w:rsid w:val="000224AF"/>
    <w:rsid w:val="000329E6"/>
    <w:rsid w:val="00043C6D"/>
    <w:rsid w:val="00073426"/>
    <w:rsid w:val="000F502B"/>
    <w:rsid w:val="00110097"/>
    <w:rsid w:val="00131990"/>
    <w:rsid w:val="00143BEC"/>
    <w:rsid w:val="00143C4E"/>
    <w:rsid w:val="00181A64"/>
    <w:rsid w:val="001B5E1C"/>
    <w:rsid w:val="0020202E"/>
    <w:rsid w:val="00212E24"/>
    <w:rsid w:val="0024714E"/>
    <w:rsid w:val="00265DFD"/>
    <w:rsid w:val="00270EDB"/>
    <w:rsid w:val="00274369"/>
    <w:rsid w:val="00277B58"/>
    <w:rsid w:val="002D21F4"/>
    <w:rsid w:val="0030774B"/>
    <w:rsid w:val="0032436C"/>
    <w:rsid w:val="0033485D"/>
    <w:rsid w:val="00380A0F"/>
    <w:rsid w:val="00385AA1"/>
    <w:rsid w:val="0039395D"/>
    <w:rsid w:val="0039573E"/>
    <w:rsid w:val="003C0C77"/>
    <w:rsid w:val="003D51A5"/>
    <w:rsid w:val="0041757A"/>
    <w:rsid w:val="00475BCE"/>
    <w:rsid w:val="0048192D"/>
    <w:rsid w:val="004C03DB"/>
    <w:rsid w:val="004D7C8E"/>
    <w:rsid w:val="005115AA"/>
    <w:rsid w:val="0054012A"/>
    <w:rsid w:val="005743BA"/>
    <w:rsid w:val="005B420A"/>
    <w:rsid w:val="005C24D1"/>
    <w:rsid w:val="00622617"/>
    <w:rsid w:val="00642012"/>
    <w:rsid w:val="00664EE2"/>
    <w:rsid w:val="00667AB0"/>
    <w:rsid w:val="00687092"/>
    <w:rsid w:val="00696528"/>
    <w:rsid w:val="006C3259"/>
    <w:rsid w:val="006D486A"/>
    <w:rsid w:val="006F54C7"/>
    <w:rsid w:val="00706DB3"/>
    <w:rsid w:val="00786C9A"/>
    <w:rsid w:val="0079296C"/>
    <w:rsid w:val="007A5E1E"/>
    <w:rsid w:val="007F0C9B"/>
    <w:rsid w:val="007F1361"/>
    <w:rsid w:val="007F6C9D"/>
    <w:rsid w:val="0087012E"/>
    <w:rsid w:val="008D64C5"/>
    <w:rsid w:val="008E09C2"/>
    <w:rsid w:val="008F3275"/>
    <w:rsid w:val="009069DE"/>
    <w:rsid w:val="00914B57"/>
    <w:rsid w:val="00937A97"/>
    <w:rsid w:val="00944248"/>
    <w:rsid w:val="00966992"/>
    <w:rsid w:val="009D6C51"/>
    <w:rsid w:val="009F219D"/>
    <w:rsid w:val="00A27188"/>
    <w:rsid w:val="00A3267C"/>
    <w:rsid w:val="00A738C6"/>
    <w:rsid w:val="00AA1FE2"/>
    <w:rsid w:val="00AA6F22"/>
    <w:rsid w:val="00AC6931"/>
    <w:rsid w:val="00AD2A68"/>
    <w:rsid w:val="00B22504"/>
    <w:rsid w:val="00B2678A"/>
    <w:rsid w:val="00B27B30"/>
    <w:rsid w:val="00B374DD"/>
    <w:rsid w:val="00B65C0D"/>
    <w:rsid w:val="00BB4BB6"/>
    <w:rsid w:val="00C43C46"/>
    <w:rsid w:val="00C55D0C"/>
    <w:rsid w:val="00C80CCA"/>
    <w:rsid w:val="00C84EFB"/>
    <w:rsid w:val="00C85603"/>
    <w:rsid w:val="00CB08EC"/>
    <w:rsid w:val="00CC5A22"/>
    <w:rsid w:val="00CF2A7C"/>
    <w:rsid w:val="00CF4DA1"/>
    <w:rsid w:val="00D064C3"/>
    <w:rsid w:val="00D51EF7"/>
    <w:rsid w:val="00D6421A"/>
    <w:rsid w:val="00DA1EA4"/>
    <w:rsid w:val="00DC1D2F"/>
    <w:rsid w:val="00DC3B7E"/>
    <w:rsid w:val="00DF7F4A"/>
    <w:rsid w:val="00E024AC"/>
    <w:rsid w:val="00EC1100"/>
    <w:rsid w:val="00EF271A"/>
    <w:rsid w:val="00F30B3A"/>
    <w:rsid w:val="00FA0420"/>
    <w:rsid w:val="00FC4D01"/>
    <w:rsid w:val="01EB2AD6"/>
    <w:rsid w:val="048B26FA"/>
    <w:rsid w:val="04C62021"/>
    <w:rsid w:val="05BA6A42"/>
    <w:rsid w:val="08920843"/>
    <w:rsid w:val="08B9634E"/>
    <w:rsid w:val="09201CE2"/>
    <w:rsid w:val="099E7326"/>
    <w:rsid w:val="0DB45E30"/>
    <w:rsid w:val="0F3147EA"/>
    <w:rsid w:val="10E16E70"/>
    <w:rsid w:val="1EAE336D"/>
    <w:rsid w:val="20B50B0B"/>
    <w:rsid w:val="22B53DFF"/>
    <w:rsid w:val="26B06004"/>
    <w:rsid w:val="26B2504F"/>
    <w:rsid w:val="27E742EC"/>
    <w:rsid w:val="2B2A3DC0"/>
    <w:rsid w:val="2CF81D9E"/>
    <w:rsid w:val="33DE0408"/>
    <w:rsid w:val="36EB52A4"/>
    <w:rsid w:val="37D1102B"/>
    <w:rsid w:val="3AB01B8E"/>
    <w:rsid w:val="3E036018"/>
    <w:rsid w:val="428271FE"/>
    <w:rsid w:val="44B90D60"/>
    <w:rsid w:val="45DB5B3E"/>
    <w:rsid w:val="49D25824"/>
    <w:rsid w:val="4AC80141"/>
    <w:rsid w:val="4E1C36AF"/>
    <w:rsid w:val="4E962A35"/>
    <w:rsid w:val="503D4DF4"/>
    <w:rsid w:val="50837274"/>
    <w:rsid w:val="52B53ED9"/>
    <w:rsid w:val="55D55748"/>
    <w:rsid w:val="5EAD3E84"/>
    <w:rsid w:val="640920FD"/>
    <w:rsid w:val="73F318C0"/>
    <w:rsid w:val="748D0770"/>
    <w:rsid w:val="75634B85"/>
    <w:rsid w:val="781935AC"/>
    <w:rsid w:val="7B8A3F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DCD4B11-3147-49A7-9271-44157802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532" w:right="692"/>
      <w:jc w:val="center"/>
      <w:outlineLvl w:val="0"/>
    </w:pPr>
    <w:rPr>
      <w:rFonts w:ascii="PMingLiU" w:eastAsia="PMingLiU" w:hAnsi="PMingLiU" w:cs="PMingLiU"/>
      <w:sz w:val="44"/>
      <w:szCs w:val="44"/>
    </w:rPr>
  </w:style>
  <w:style w:type="paragraph" w:styleId="2">
    <w:name w:val="heading 2"/>
    <w:basedOn w:val="a"/>
    <w:next w:val="a"/>
    <w:uiPriority w:val="9"/>
    <w:unhideWhenUsed/>
    <w:qFormat/>
    <w:pPr>
      <w:ind w:left="3217" w:right="770" w:hanging="2617"/>
      <w:outlineLvl w:val="1"/>
    </w:pPr>
    <w:rPr>
      <w:sz w:val="39"/>
      <w:szCs w:val="39"/>
    </w:rPr>
  </w:style>
  <w:style w:type="paragraph" w:styleId="3">
    <w:name w:val="heading 3"/>
    <w:basedOn w:val="a"/>
    <w:next w:val="a"/>
    <w:uiPriority w:val="9"/>
    <w:unhideWhenUsed/>
    <w:qFormat/>
    <w:pPr>
      <w:ind w:left="708"/>
      <w:outlineLvl w:val="2"/>
    </w:pPr>
    <w:rPr>
      <w:sz w:val="30"/>
      <w:szCs w:val="30"/>
    </w:rPr>
  </w:style>
  <w:style w:type="paragraph" w:styleId="4">
    <w:name w:val="heading 4"/>
    <w:basedOn w:val="a"/>
    <w:next w:val="a"/>
    <w:uiPriority w:val="9"/>
    <w:unhideWhenUsed/>
    <w:qFormat/>
    <w:pPr>
      <w:ind w:left="496"/>
      <w:outlineLvl w:val="3"/>
    </w:pPr>
    <w:rPr>
      <w:sz w:val="29"/>
      <w:szCs w:val="29"/>
    </w:rPr>
  </w:style>
  <w:style w:type="paragraph" w:styleId="5">
    <w:name w:val="heading 5"/>
    <w:basedOn w:val="a"/>
    <w:next w:val="a"/>
    <w:uiPriority w:val="9"/>
    <w:unhideWhenUsed/>
    <w:qFormat/>
    <w:pPr>
      <w:ind w:left="1143"/>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Body Text"/>
    <w:basedOn w:val="a"/>
    <w:uiPriority w:val="1"/>
    <w:qFormat/>
    <w:pPr>
      <w:spacing w:before="214"/>
      <w:ind w:left="120"/>
    </w:pPr>
    <w:rPr>
      <w:sz w:val="32"/>
      <w:szCs w:val="32"/>
    </w:rPr>
  </w:style>
  <w:style w:type="paragraph" w:styleId="a5">
    <w:name w:val="Body Text Indent"/>
    <w:basedOn w:val="a"/>
    <w:qFormat/>
    <w:pPr>
      <w:spacing w:line="640" w:lineRule="exact"/>
      <w:ind w:firstLine="630"/>
    </w:pPr>
    <w:rPr>
      <w:rFonts w:ascii="仿宋_GB2312" w:eastAsia="仿宋_GB2312"/>
      <w:sz w:val="32"/>
    </w:rPr>
  </w:style>
  <w:style w:type="paragraph" w:styleId="a6">
    <w:name w:val="Balloon Text"/>
    <w:basedOn w:val="a"/>
    <w:link w:val="Char0"/>
    <w:qFormat/>
    <w:rPr>
      <w:sz w:val="18"/>
      <w:szCs w:val="18"/>
    </w:rPr>
  </w:style>
  <w:style w:type="paragraph" w:styleId="a7">
    <w:name w:val="footer"/>
    <w:basedOn w:val="a"/>
    <w:link w:val="Char1"/>
    <w:uiPriority w:val="99"/>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Autospacing="1" w:after="100" w:afterAutospacing="1"/>
    </w:pPr>
    <w:rPr>
      <w:sz w:val="24"/>
      <w:szCs w:val="24"/>
    </w:rPr>
  </w:style>
  <w:style w:type="paragraph" w:styleId="aa">
    <w:name w:val="Title"/>
    <w:basedOn w:val="a"/>
    <w:next w:val="a"/>
    <w:uiPriority w:val="10"/>
    <w:qFormat/>
    <w:pPr>
      <w:jc w:val="center"/>
      <w:outlineLvl w:val="0"/>
    </w:pPr>
    <w:rPr>
      <w:rFonts w:ascii="方正大标宋简体" w:eastAsia="方正大标宋简体" w:hAnsi="方正大标宋简体"/>
      <w:bCs/>
      <w:sz w:val="44"/>
      <w:szCs w:val="32"/>
    </w:rPr>
  </w:style>
  <w:style w:type="paragraph" w:styleId="ab">
    <w:name w:val="annotation subject"/>
    <w:basedOn w:val="a3"/>
    <w:next w:val="a3"/>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rPr>
  </w:style>
  <w:style w:type="character" w:styleId="ae">
    <w:name w:val="page number"/>
    <w:basedOn w:val="a0"/>
    <w:qFormat/>
  </w:style>
  <w:style w:type="character" w:styleId="af">
    <w:name w:val="Hyperlink"/>
    <w:basedOn w:val="a0"/>
    <w:qFormat/>
    <w:rPr>
      <w:color w:val="0000FF"/>
      <w:u w:val="single"/>
    </w:rPr>
  </w:style>
  <w:style w:type="character" w:styleId="af0">
    <w:name w:val="annotation reference"/>
    <w:basedOn w:val="a0"/>
    <w:qFormat/>
    <w:rPr>
      <w:sz w:val="21"/>
      <w:szCs w:val="21"/>
    </w:rPr>
  </w:style>
  <w:style w:type="paragraph" w:customStyle="1" w:styleId="Char4">
    <w:name w:val="Char"/>
    <w:basedOn w:val="a"/>
    <w:qFormat/>
    <w:rPr>
      <w:szCs w:val="20"/>
    </w:rPr>
  </w:style>
  <w:style w:type="paragraph" w:styleId="af1">
    <w:name w:val="List Paragraph"/>
    <w:basedOn w:val="a"/>
    <w:uiPriority w:val="1"/>
    <w:qFormat/>
    <w:pPr>
      <w:ind w:left="541" w:hanging="429"/>
    </w:pPr>
  </w:style>
  <w:style w:type="paragraph" w:customStyle="1" w:styleId="TableParagraph">
    <w:name w:val="Table Paragraph"/>
    <w:basedOn w:val="a"/>
    <w:uiPriority w:val="1"/>
    <w:qFormat/>
    <w:pPr>
      <w:jc w:val="center"/>
    </w:pPr>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Char">
    <w:name w:val="批注文字 Char"/>
    <w:basedOn w:val="a0"/>
    <w:link w:val="a3"/>
    <w:qFormat/>
    <w:rPr>
      <w:rFonts w:ascii="宋体" w:hAnsi="宋体" w:cs="宋体"/>
      <w:sz w:val="22"/>
      <w:szCs w:val="22"/>
      <w:lang w:val="zh-CN" w:bidi="zh-CN"/>
    </w:rPr>
  </w:style>
  <w:style w:type="character" w:customStyle="1" w:styleId="Char3">
    <w:name w:val="批注主题 Char"/>
    <w:basedOn w:val="Char"/>
    <w:link w:val="ab"/>
    <w:qFormat/>
    <w:rPr>
      <w:rFonts w:ascii="宋体" w:hAnsi="宋体" w:cs="宋体"/>
      <w:b/>
      <w:bCs/>
      <w:sz w:val="22"/>
      <w:szCs w:val="22"/>
      <w:lang w:val="zh-CN" w:bidi="zh-CN"/>
    </w:rPr>
  </w:style>
  <w:style w:type="character" w:customStyle="1" w:styleId="Char0">
    <w:name w:val="批注框文本 Char"/>
    <w:basedOn w:val="a0"/>
    <w:link w:val="a6"/>
    <w:qFormat/>
    <w:rPr>
      <w:rFonts w:ascii="宋体" w:hAnsi="宋体" w:cs="宋体"/>
      <w:sz w:val="18"/>
      <w:szCs w:val="18"/>
      <w:lang w:val="zh-CN" w:bidi="zh-CN"/>
    </w:rPr>
  </w:style>
  <w:style w:type="character" w:customStyle="1" w:styleId="Char2">
    <w:name w:val="页眉 Char"/>
    <w:basedOn w:val="a0"/>
    <w:link w:val="a8"/>
    <w:qFormat/>
    <w:rPr>
      <w:rFonts w:ascii="宋体" w:hAnsi="宋体" w:cs="宋体"/>
      <w:sz w:val="18"/>
      <w:szCs w:val="18"/>
      <w:lang w:val="zh-CN" w:bidi="zh-CN"/>
    </w:rPr>
  </w:style>
  <w:style w:type="character" w:customStyle="1" w:styleId="Char1">
    <w:name w:val="页脚 Char"/>
    <w:basedOn w:val="a0"/>
    <w:link w:val="a7"/>
    <w:uiPriority w:val="99"/>
    <w:qFormat/>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902634-ED40-4F80-9238-E89CA231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621</Words>
  <Characters>3542</Characters>
  <Application>Microsoft Office Word</Application>
  <DocSecurity>0</DocSecurity>
  <Lines>29</Lines>
  <Paragraphs>8</Paragraphs>
  <ScaleCrop>false</ScaleCrop>
  <Company>china</Company>
  <LinksUpToDate>false</LinksUpToDate>
  <CharactersWithSpaces>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c:creator>
  <cp:lastModifiedBy>11</cp:lastModifiedBy>
  <cp:revision>3</cp:revision>
  <cp:lastPrinted>2021-03-04T07:23:00Z</cp:lastPrinted>
  <dcterms:created xsi:type="dcterms:W3CDTF">2021-03-04T11:44:00Z</dcterms:created>
  <dcterms:modified xsi:type="dcterms:W3CDTF">2021-03-04T12:03:00Z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